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CB" w:rsidRDefault="00890BBC">
      <w:pPr>
        <w:pStyle w:val="Textbody"/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color w:val="000000"/>
          <w:sz w:val="30"/>
          <w:szCs w:val="30"/>
        </w:rPr>
        <w:t>太魯閣國家公園管理處轄區及周邊居民優秀學生獎助學金實施要點</w:t>
      </w:r>
    </w:p>
    <w:bookmarkEnd w:id="0"/>
    <w:p w:rsidR="000557CB" w:rsidRDefault="00890BBC">
      <w:pPr>
        <w:pStyle w:val="Textbody"/>
        <w:spacing w:line="240" w:lineRule="exact"/>
        <w:ind w:left="480"/>
        <w:jc w:val="right"/>
      </w:pPr>
      <w:r>
        <w:rPr>
          <w:rFonts w:ascii="標楷體" w:eastAsia="標楷體" w:hAnsi="標楷體"/>
          <w:b/>
          <w:bCs/>
        </w:rPr>
        <w:t xml:space="preserve">                  </w:t>
      </w:r>
      <w:r>
        <w:rPr>
          <w:rFonts w:ascii="標楷體" w:eastAsia="標楷體" w:hAnsi="標楷體"/>
          <w:bCs/>
          <w:sz w:val="20"/>
          <w:szCs w:val="20"/>
        </w:rPr>
        <w:t>98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16</w:t>
      </w:r>
      <w:r>
        <w:rPr>
          <w:rFonts w:ascii="標楷體" w:eastAsia="標楷體" w:hAnsi="標楷體"/>
          <w:sz w:val="20"/>
          <w:szCs w:val="20"/>
        </w:rPr>
        <w:t>日太</w:t>
      </w:r>
      <w:r>
        <w:rPr>
          <w:rFonts w:ascii="標楷體" w:eastAsia="標楷體" w:hAnsi="標楷體"/>
          <w:sz w:val="20"/>
          <w:szCs w:val="20"/>
          <w:lang w:eastAsia="zh-HK"/>
        </w:rPr>
        <w:t>企</w:t>
      </w:r>
      <w:r>
        <w:rPr>
          <w:rFonts w:ascii="標楷體" w:eastAsia="標楷體" w:hAnsi="標楷體"/>
          <w:sz w:val="20"/>
          <w:szCs w:val="20"/>
        </w:rPr>
        <w:t>字第</w:t>
      </w:r>
      <w:r>
        <w:rPr>
          <w:rFonts w:ascii="標楷體" w:eastAsia="標楷體" w:hAnsi="標楷體"/>
          <w:sz w:val="20"/>
          <w:szCs w:val="20"/>
        </w:rPr>
        <w:t>0980010264</w:t>
      </w:r>
      <w:r>
        <w:rPr>
          <w:rFonts w:eastAsia="標楷體"/>
          <w:sz w:val="20"/>
          <w:szCs w:val="20"/>
        </w:rPr>
        <w:t>號</w:t>
      </w:r>
      <w:r>
        <w:rPr>
          <w:rFonts w:eastAsia="標楷體"/>
          <w:sz w:val="20"/>
          <w:szCs w:val="20"/>
          <w:lang w:eastAsia="zh-HK"/>
        </w:rPr>
        <w:t>簽</w:t>
      </w:r>
      <w:r>
        <w:rPr>
          <w:rFonts w:ascii="標楷體" w:eastAsia="標楷體" w:hAnsi="標楷體"/>
          <w:sz w:val="20"/>
          <w:szCs w:val="20"/>
        </w:rPr>
        <w:t>發布</w:t>
      </w:r>
    </w:p>
    <w:p w:rsidR="000557CB" w:rsidRDefault="00890BBC">
      <w:pPr>
        <w:pStyle w:val="Textbody"/>
        <w:spacing w:line="240" w:lineRule="exact"/>
        <w:ind w:left="480"/>
        <w:jc w:val="right"/>
        <w:textAlignment w:val="auto"/>
      </w:pPr>
      <w:r>
        <w:rPr>
          <w:rFonts w:ascii="標楷體" w:eastAsia="標楷體" w:hAnsi="標楷體"/>
          <w:sz w:val="20"/>
          <w:szCs w:val="20"/>
        </w:rPr>
        <w:t>104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20</w:t>
      </w:r>
      <w:r>
        <w:rPr>
          <w:rFonts w:ascii="標楷體" w:eastAsia="標楷體" w:hAnsi="標楷體"/>
          <w:sz w:val="20"/>
          <w:szCs w:val="20"/>
        </w:rPr>
        <w:t>日太</w:t>
      </w:r>
      <w:r>
        <w:rPr>
          <w:rFonts w:ascii="標楷體" w:eastAsia="標楷體" w:hAnsi="標楷體"/>
          <w:sz w:val="20"/>
          <w:szCs w:val="20"/>
          <w:lang w:eastAsia="zh-HK"/>
        </w:rPr>
        <w:t>收</w:t>
      </w:r>
      <w:r>
        <w:rPr>
          <w:rFonts w:ascii="標楷體" w:eastAsia="標楷體" w:hAnsi="標楷體"/>
          <w:sz w:val="20"/>
          <w:szCs w:val="20"/>
        </w:rPr>
        <w:t>字第</w:t>
      </w:r>
      <w:r>
        <w:rPr>
          <w:rFonts w:ascii="標楷體" w:eastAsia="標楷體" w:hAnsi="標楷體"/>
          <w:sz w:val="20"/>
          <w:szCs w:val="20"/>
        </w:rPr>
        <w:t>1040001795</w:t>
      </w:r>
      <w:r>
        <w:rPr>
          <w:rFonts w:ascii="標楷體" w:eastAsia="標楷體" w:hAnsi="標楷體"/>
          <w:sz w:val="20"/>
          <w:szCs w:val="20"/>
        </w:rPr>
        <w:t>號簽修訂發布</w:t>
      </w:r>
    </w:p>
    <w:p w:rsidR="000557CB" w:rsidRDefault="00890BBC">
      <w:pPr>
        <w:pStyle w:val="Textbody"/>
        <w:spacing w:line="240" w:lineRule="exact"/>
        <w:ind w:left="480"/>
        <w:jc w:val="right"/>
        <w:textAlignment w:val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109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27</w:t>
      </w:r>
      <w:r>
        <w:rPr>
          <w:rFonts w:ascii="標楷體" w:eastAsia="標楷體" w:hAnsi="標楷體"/>
          <w:sz w:val="20"/>
          <w:szCs w:val="20"/>
        </w:rPr>
        <w:t>日太解字第</w:t>
      </w:r>
      <w:r>
        <w:rPr>
          <w:rFonts w:ascii="標楷體" w:eastAsia="標楷體" w:hAnsi="標楷體"/>
          <w:sz w:val="20"/>
          <w:szCs w:val="20"/>
        </w:rPr>
        <w:t>1091002519</w:t>
      </w:r>
      <w:r>
        <w:rPr>
          <w:rFonts w:ascii="標楷體" w:eastAsia="標楷體" w:hAnsi="標楷體"/>
          <w:sz w:val="20"/>
          <w:szCs w:val="20"/>
        </w:rPr>
        <w:t>號簽修訂發布</w:t>
      </w:r>
    </w:p>
    <w:p w:rsidR="000557CB" w:rsidRDefault="00890BBC">
      <w:pPr>
        <w:pStyle w:val="Textbody"/>
        <w:spacing w:line="240" w:lineRule="exact"/>
        <w:ind w:left="480"/>
        <w:jc w:val="right"/>
        <w:textAlignment w:val="auto"/>
      </w:pPr>
      <w:r>
        <w:rPr>
          <w:rFonts w:ascii="標楷體" w:eastAsia="標楷體" w:hAnsi="標楷體"/>
          <w:bCs/>
          <w:sz w:val="20"/>
          <w:szCs w:val="20"/>
        </w:rPr>
        <w:t xml:space="preserve">                      </w:t>
      </w:r>
      <w:r>
        <w:rPr>
          <w:rFonts w:ascii="標楷體" w:eastAsia="標楷體" w:hAnsi="標楷體"/>
          <w:bCs/>
          <w:sz w:val="20"/>
          <w:szCs w:val="20"/>
        </w:rPr>
        <w:t>111</w:t>
      </w:r>
      <w:r>
        <w:rPr>
          <w:rFonts w:ascii="標楷體" w:eastAsia="標楷體" w:hAnsi="標楷體"/>
          <w:bCs/>
          <w:sz w:val="20"/>
          <w:szCs w:val="20"/>
        </w:rPr>
        <w:t>年</w:t>
      </w:r>
      <w:r>
        <w:rPr>
          <w:rFonts w:ascii="標楷體" w:eastAsia="標楷體" w:hAnsi="標楷體"/>
          <w:bCs/>
          <w:sz w:val="20"/>
          <w:szCs w:val="20"/>
        </w:rPr>
        <w:t>2</w:t>
      </w:r>
      <w:r>
        <w:rPr>
          <w:rFonts w:ascii="標楷體" w:eastAsia="標楷體" w:hAnsi="標楷體"/>
          <w:bCs/>
          <w:sz w:val="20"/>
          <w:szCs w:val="20"/>
        </w:rPr>
        <w:t>月</w:t>
      </w:r>
      <w:r>
        <w:rPr>
          <w:rFonts w:ascii="標楷體" w:eastAsia="標楷體" w:hAnsi="標楷體"/>
          <w:bCs/>
          <w:sz w:val="20"/>
          <w:szCs w:val="20"/>
        </w:rPr>
        <w:t>9</w:t>
      </w:r>
      <w:r>
        <w:rPr>
          <w:rFonts w:ascii="標楷體" w:eastAsia="標楷體" w:hAnsi="標楷體"/>
          <w:bCs/>
          <w:sz w:val="20"/>
          <w:szCs w:val="20"/>
        </w:rPr>
        <w:t>日太解字第</w:t>
      </w:r>
      <w:r>
        <w:rPr>
          <w:rFonts w:ascii="標楷體" w:eastAsia="標楷體" w:hAnsi="標楷體"/>
          <w:bCs/>
          <w:sz w:val="20"/>
          <w:szCs w:val="20"/>
        </w:rPr>
        <w:t>1111001675</w:t>
      </w:r>
      <w:r>
        <w:rPr>
          <w:rFonts w:ascii="標楷體" w:eastAsia="標楷體" w:hAnsi="標楷體"/>
          <w:bCs/>
          <w:sz w:val="20"/>
          <w:szCs w:val="20"/>
        </w:rPr>
        <w:t>號簽修訂發布</w:t>
      </w:r>
      <w:r>
        <w:rPr>
          <w:rFonts w:ascii="標楷體" w:eastAsia="標楷體" w:hAnsi="標楷體"/>
          <w:bCs/>
          <w:sz w:val="20"/>
          <w:szCs w:val="20"/>
        </w:rPr>
        <w:t xml:space="preserve">                       </w:t>
      </w:r>
      <w:r>
        <w:rPr>
          <w:rFonts w:ascii="標楷體" w:eastAsia="標楷體" w:hAnsi="標楷體"/>
          <w:bCs/>
          <w:color w:val="000000"/>
          <w:sz w:val="20"/>
          <w:szCs w:val="20"/>
        </w:rPr>
        <w:t xml:space="preserve">          </w:t>
      </w:r>
    </w:p>
    <w:p w:rsidR="000557CB" w:rsidRDefault="00890BBC">
      <w:pPr>
        <w:pStyle w:val="Textbody"/>
        <w:spacing w:line="480" w:lineRule="exact"/>
        <w:ind w:left="480" w:hanging="480"/>
        <w:jc w:val="both"/>
      </w:pPr>
      <w:r>
        <w:rPr>
          <w:rFonts w:ascii="標楷體" w:eastAsia="標楷體" w:hAnsi="標楷體"/>
          <w:color w:val="000000"/>
        </w:rPr>
        <w:t>一、太魯閣國家公園管理處（以下簡稱本處）</w:t>
      </w:r>
      <w:r>
        <w:rPr>
          <w:rFonts w:ascii="標楷體" w:eastAsia="標楷體" w:hAnsi="標楷體" w:cs="新細明體"/>
          <w:color w:val="000000"/>
          <w:kern w:val="0"/>
        </w:rPr>
        <w:t>為協助</w:t>
      </w:r>
      <w:r>
        <w:rPr>
          <w:rFonts w:ascii="標楷體" w:eastAsia="標楷體" w:hAnsi="標楷體"/>
        </w:rPr>
        <w:t>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就讀各級學校努力向學，能整體提昇競爭力，並為儲備本處志工人力，共同推動國家公園生態保育與環境教育工作，補助獎助學金，</w:t>
      </w:r>
      <w:r>
        <w:rPr>
          <w:rFonts w:ascii="標楷體" w:eastAsia="標楷體" w:hAnsi="標楷體" w:cs="新細明體"/>
          <w:kern w:val="0"/>
        </w:rPr>
        <w:t>特訂定本要點。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二、實施對象：</w:t>
      </w:r>
    </w:p>
    <w:p w:rsidR="000557CB" w:rsidRDefault="00890BBC">
      <w:pPr>
        <w:pStyle w:val="Textbody"/>
        <w:spacing w:line="480" w:lineRule="exact"/>
        <w:ind w:left="480"/>
        <w:jc w:val="both"/>
      </w:pPr>
      <w:r>
        <w:rPr>
          <w:rFonts w:ascii="標楷體" w:eastAsia="標楷體" w:hAnsi="標楷體"/>
        </w:rPr>
        <w:t>設籍本處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就讀教育部核准立案之國內公私立國小五年級、六年級、國中、高中（職）或大專院校以上努力向學者。但空中大學、社區大學、進修部、函授班、輪調建教班、假日班或屬延畢學生者，不得申請。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三、申請資格：</w:t>
      </w:r>
    </w:p>
    <w:p w:rsidR="000557CB" w:rsidRDefault="00890BBC">
      <w:pPr>
        <w:pStyle w:val="Textbody"/>
        <w:spacing w:line="480" w:lineRule="exact"/>
        <w:ind w:left="480"/>
        <w:jc w:val="both"/>
      </w:pPr>
      <w:r>
        <w:rPr>
          <w:rFonts w:ascii="標楷體" w:eastAsia="標楷體" w:hAnsi="標楷體"/>
        </w:rPr>
        <w:t>申請人於本處轄區及周邊設籍連續二年以上，並具有下列條件之一者，得擇一申請獎助學金，不得重複申請</w:t>
      </w:r>
      <w:r>
        <w:rPr>
          <w:rFonts w:ascii="標楷體" w:eastAsia="標楷體" w:hAnsi="標楷體"/>
          <w:color w:val="000000"/>
        </w:rPr>
        <w:t>（低收入戶不受設籍連續二年限制並得優先錄取）</w:t>
      </w:r>
      <w:r>
        <w:rPr>
          <w:rFonts w:ascii="標楷體" w:eastAsia="標楷體" w:hAnsi="標楷體"/>
        </w:rPr>
        <w:t>：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  <w:bCs/>
          <w:color w:val="000000"/>
        </w:rPr>
        <w:t>（一）</w:t>
      </w:r>
      <w:r>
        <w:rPr>
          <w:rFonts w:ascii="標楷體" w:eastAsia="標楷體" w:hAnsi="標楷體"/>
        </w:rPr>
        <w:t>申請人前一學年度在學學業及操行成績均良好。</w:t>
      </w:r>
    </w:p>
    <w:p w:rsidR="000557CB" w:rsidRDefault="00890BBC">
      <w:pPr>
        <w:pStyle w:val="Textbody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國小：五年級至六年級學生五育成績優秀（</w:t>
      </w:r>
      <w:r>
        <w:rPr>
          <w:rFonts w:ascii="標楷體" w:eastAsia="標楷體" w:hAnsi="標楷體"/>
        </w:rPr>
        <w:t>總平均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分以上者）</w:t>
      </w:r>
      <w:r>
        <w:rPr>
          <w:rFonts w:ascii="標楷體" w:eastAsia="標楷體" w:hAnsi="標楷體"/>
          <w:color w:val="000000"/>
        </w:rPr>
        <w:t>。</w:t>
      </w:r>
    </w:p>
    <w:p w:rsidR="000557CB" w:rsidRDefault="00890BBC">
      <w:pPr>
        <w:pStyle w:val="Textbody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國中：學</w:t>
      </w:r>
      <w:r>
        <w:rPr>
          <w:rFonts w:ascii="標楷體" w:eastAsia="標楷體" w:hAnsi="標楷體"/>
        </w:rPr>
        <w:t>生學業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智育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成績優秀達</w:t>
      </w:r>
      <w:r>
        <w:rPr>
          <w:rFonts w:ascii="標楷體" w:eastAsia="標楷體" w:hAnsi="標楷體"/>
        </w:rPr>
        <w:t>75</w:t>
      </w:r>
      <w:r>
        <w:rPr>
          <w:rFonts w:ascii="標楷體" w:eastAsia="標楷體" w:hAnsi="標楷體"/>
        </w:rPr>
        <w:t>分以上，操行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德育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成績達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分以上者。</w:t>
      </w:r>
    </w:p>
    <w:p w:rsidR="000557CB" w:rsidRDefault="00890BBC">
      <w:pPr>
        <w:pStyle w:val="Textbody"/>
        <w:spacing w:line="480" w:lineRule="exact"/>
        <w:ind w:left="948" w:hanging="240"/>
        <w:jc w:val="both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高中（職）暨大專院校以上：學業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智育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成績總平均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分以上，操行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德育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甲等或成績</w:t>
      </w:r>
      <w:r>
        <w:rPr>
          <w:rFonts w:ascii="標楷體" w:eastAsia="標楷體" w:hAnsi="標楷體"/>
          <w:color w:val="000000"/>
        </w:rPr>
        <w:t>80</w:t>
      </w:r>
      <w:r>
        <w:rPr>
          <w:rFonts w:ascii="標楷體" w:eastAsia="標楷體" w:hAnsi="標楷體"/>
          <w:color w:val="000000"/>
        </w:rPr>
        <w:t>分以上。</w:t>
      </w:r>
    </w:p>
    <w:p w:rsidR="000557CB" w:rsidRDefault="00890BBC">
      <w:pPr>
        <w:pStyle w:val="Textbody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（二）特殊才藝獎助學金：申請人前一學年度在學學業及操行成績均良好，且其個人單項特殊才藝獲得直轄市級或縣（市）級以上政府機關、立案團體主辦之競賽成績名列前三名，經檢附相關證明文件。</w:t>
      </w:r>
    </w:p>
    <w:p w:rsidR="000557CB" w:rsidRDefault="00890BBC">
      <w:pPr>
        <w:pStyle w:val="Textbody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（三）前二款之在學操行成績，如就讀學校未評定操行（德育）成績者，不得有記過以上之處分。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（四）錄取大專以上學生，指當年度考取大專以上學校並完成註冊。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四、獎助學金發放名額及金額：</w:t>
      </w:r>
    </w:p>
    <w:p w:rsidR="000557CB" w:rsidRDefault="00890BBC">
      <w:pPr>
        <w:pStyle w:val="Textbody"/>
        <w:spacing w:line="480" w:lineRule="exact"/>
        <w:ind w:firstLine="480"/>
        <w:jc w:val="both"/>
      </w:pPr>
      <w:r>
        <w:rPr>
          <w:rFonts w:ascii="標楷體" w:eastAsia="標楷體" w:hAnsi="標楷體"/>
        </w:rPr>
        <w:t>本處得視預算額度酌予調整名額及</w:t>
      </w:r>
      <w:r>
        <w:rPr>
          <w:rFonts w:ascii="標楷體" w:eastAsia="標楷體" w:hAnsi="標楷體"/>
        </w:rPr>
        <w:t>金額，發放基準如下：</w:t>
      </w:r>
    </w:p>
    <w:p w:rsidR="000557CB" w:rsidRDefault="00890BBC">
      <w:pPr>
        <w:pStyle w:val="Textbody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（一）國小每學年度若干名，每名新臺幣一千元。國中每學年度若干名，每名新臺幣二千元。</w:t>
      </w:r>
    </w:p>
    <w:p w:rsidR="000557CB" w:rsidRDefault="00890BBC">
      <w:pPr>
        <w:pStyle w:val="Textbody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（二）公（私）立高中職學生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含五專前三年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，每學年度若干名，每名新臺幣三千元至</w:t>
      </w:r>
      <w:r>
        <w:rPr>
          <w:rFonts w:ascii="標楷體" w:eastAsia="標楷體" w:hAnsi="標楷體"/>
        </w:rPr>
        <w:lastRenderedPageBreak/>
        <w:t>五千元。</w:t>
      </w:r>
    </w:p>
    <w:p w:rsidR="000557CB" w:rsidRDefault="00890BBC">
      <w:pPr>
        <w:pStyle w:val="Textbody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（三）公（私）立大專校院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含五專後二年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及研究所學生，每學年度若干名，每名新臺幣六千元至八千元。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（四）特殊才藝助學金每學年度若干名，每名新臺幣</w:t>
      </w:r>
      <w:bookmarkStart w:id="1" w:name="__DdeLink__635_3838987850"/>
      <w:r>
        <w:rPr>
          <w:rFonts w:ascii="標楷體" w:eastAsia="標楷體" w:hAnsi="標楷體"/>
        </w:rPr>
        <w:t>六</w:t>
      </w:r>
      <w:bookmarkEnd w:id="1"/>
      <w:r>
        <w:rPr>
          <w:rFonts w:ascii="標楷體" w:eastAsia="標楷體" w:hAnsi="標楷體"/>
        </w:rPr>
        <w:t>千至一萬元。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（五）錄取大專以上學生，每學年度以實際錄取人數為憑，每名新臺幣六千元至一萬元。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五、申請時間及作業程序：</w:t>
      </w:r>
    </w:p>
    <w:p w:rsidR="000557CB" w:rsidRDefault="00890BBC">
      <w:pPr>
        <w:pStyle w:val="Textbody"/>
        <w:spacing w:line="480" w:lineRule="exact"/>
        <w:ind w:left="480"/>
        <w:jc w:val="both"/>
      </w:pPr>
      <w:r>
        <w:rPr>
          <w:rFonts w:ascii="標楷體" w:eastAsia="標楷體" w:hAnsi="標楷體"/>
        </w:rPr>
        <w:t>本處於每年自九月一日至九月三十日止受理申請，並於申</w:t>
      </w:r>
      <w:r>
        <w:rPr>
          <w:rFonts w:ascii="標楷體" w:eastAsia="標楷體" w:hAnsi="標楷體"/>
        </w:rPr>
        <w:t>請期限截止後一個月內召開審查會議，審核通過之學生名單，本處以書面個別通知並公告於本處網站。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六、申請應備文件：</w:t>
      </w:r>
    </w:p>
    <w:p w:rsidR="000557CB" w:rsidRDefault="00890BBC">
      <w:pPr>
        <w:pStyle w:val="Textbody"/>
        <w:spacing w:line="480" w:lineRule="exact"/>
        <w:ind w:firstLine="480"/>
        <w:jc w:val="both"/>
      </w:pPr>
      <w:r>
        <w:rPr>
          <w:rFonts w:ascii="標楷體" w:eastAsia="標楷體" w:hAnsi="標楷體"/>
        </w:rPr>
        <w:t>申請人應塡寫申請書一份（如附件一），並檢附下列文件資料，逕送本處辦理：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（一）前一學年度之學業、操行成績單正本。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（二）學生證影本一份（已畢業者請檢附畢業證書影本）。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（三）低收入戶者請檢附相關證明文件。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（四）申請特殊才藝獎助學金者，應檢附前一學年度特殊才藝得獎相關證明文件影本。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（五）錄取大專以上學生，檢附當年度註冊證明文件影本。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七、審查程序：</w:t>
      </w:r>
    </w:p>
    <w:p w:rsidR="000557CB" w:rsidRDefault="00890BBC">
      <w:pPr>
        <w:pStyle w:val="Textbody"/>
        <w:spacing w:line="480" w:lineRule="exact"/>
        <w:ind w:left="480"/>
        <w:jc w:val="both"/>
      </w:pPr>
      <w:r>
        <w:rPr>
          <w:rFonts w:ascii="標楷體" w:eastAsia="標楷體" w:hAnsi="標楷體"/>
        </w:rPr>
        <w:t>由本處組成審核小組，於申請期限截止後一個月內召開審查會，依第三點規定審查，並依第五點審查會議決議發放名單及金額。本處於審核通過後，另通知錄取者提供匯款等相關資料匯入獎助學金，並依據相關匯款憑證辦理核銷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bCs/>
        </w:rPr>
        <w:t>優先入選本處志工：</w:t>
      </w:r>
    </w:p>
    <w:p w:rsidR="000557CB" w:rsidRDefault="00890BBC">
      <w:pPr>
        <w:pStyle w:val="Textbody"/>
        <w:spacing w:line="480" w:lineRule="exact"/>
        <w:ind w:left="480"/>
        <w:jc w:val="both"/>
      </w:pPr>
      <w:r>
        <w:rPr>
          <w:rFonts w:ascii="標楷體" w:eastAsia="標楷體" w:hAnsi="標楷體"/>
          <w:bCs/>
        </w:rPr>
        <w:t>凡領取獎助學金之學生可優先參加本處志工培訓，惟仍依「太魯閣國家公園解說志工服務要點」及「太魯閣國家公園保育志工服務招募訓練獎懲要點」辦理。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</w:rPr>
        <w:t>九、本要點經費來源由本處對民間團體或個人補（捐）助作業規範之獎補助費科目支應。</w:t>
      </w:r>
    </w:p>
    <w:p w:rsidR="000557CB" w:rsidRDefault="00890BBC">
      <w:pPr>
        <w:pStyle w:val="Textbody"/>
        <w:spacing w:line="480" w:lineRule="exact"/>
        <w:jc w:val="both"/>
      </w:pPr>
      <w:r>
        <w:rPr>
          <w:rFonts w:ascii="標楷體" w:eastAsia="標楷體" w:hAnsi="標楷體"/>
          <w:bCs/>
        </w:rPr>
        <w:t>十、本要點如有未盡事宜，以本處說明為準。</w:t>
      </w:r>
    </w:p>
    <w:p w:rsidR="000557CB" w:rsidRDefault="000557CB">
      <w:pPr>
        <w:pStyle w:val="Textbody"/>
        <w:spacing w:line="480" w:lineRule="exact"/>
        <w:jc w:val="both"/>
        <w:rPr>
          <w:rFonts w:ascii="標楷體" w:eastAsia="標楷體" w:hAnsi="標楷體"/>
          <w:bCs/>
        </w:rPr>
      </w:pPr>
    </w:p>
    <w:p w:rsidR="000557CB" w:rsidRDefault="00890BBC">
      <w:pPr>
        <w:pStyle w:val="Textbody"/>
        <w:spacing w:line="400" w:lineRule="exact"/>
        <w:ind w:left="720" w:hanging="720"/>
        <w:jc w:val="both"/>
      </w:pPr>
      <w:r>
        <w:rPr>
          <w:rFonts w:ascii="標楷體" w:eastAsia="標楷體" w:hAnsi="標楷體"/>
          <w:bCs/>
        </w:rPr>
        <w:t>備註：申請人請向花蓮縣秀林鄉佳民村、景美村、秀林村、富世村、崇德村、和平村等村辦公室，</w:t>
      </w:r>
      <w:r>
        <w:rPr>
          <w:rFonts w:ascii="標楷體" w:eastAsia="標楷體" w:hAnsi="標楷體"/>
        </w:rPr>
        <w:t>南投縣仁愛鄉榮星村、翠華村、力行村、大同村、德鹿谷村（合作村）、精英村等村辦公室，台中市和平區平等里辦公室</w:t>
      </w:r>
      <w:r>
        <w:rPr>
          <w:rFonts w:ascii="標楷體" w:eastAsia="標楷體" w:hAnsi="標楷體"/>
          <w:bCs/>
        </w:rPr>
        <w:t>及本處各管理站索取申請書，或至本處入口網站擷取填報，</w:t>
      </w:r>
      <w:r>
        <w:rPr>
          <w:rFonts w:ascii="標楷體" w:eastAsia="標楷體" w:hAnsi="標楷體"/>
          <w:bCs/>
          <w:u w:val="single"/>
        </w:rPr>
        <w:t>逕</w:t>
      </w:r>
      <w:r>
        <w:rPr>
          <w:rFonts w:ascii="標楷體" w:eastAsia="標楷體" w:hAnsi="標楷體"/>
          <w:bCs/>
        </w:rPr>
        <w:t>寄</w:t>
      </w:r>
      <w:r>
        <w:rPr>
          <w:rFonts w:ascii="標楷體" w:eastAsia="標楷體" w:hAnsi="標楷體"/>
          <w:bCs/>
        </w:rPr>
        <w:t>97253</w:t>
      </w:r>
      <w:r>
        <w:rPr>
          <w:rFonts w:ascii="標楷體" w:eastAsia="標楷體" w:hAnsi="標楷體"/>
          <w:bCs/>
        </w:rPr>
        <w:t>花蓮縣秀林鄉富世村富世</w:t>
      </w:r>
      <w:r>
        <w:rPr>
          <w:rFonts w:ascii="標楷體" w:eastAsia="標楷體" w:hAnsi="標楷體"/>
          <w:bCs/>
        </w:rPr>
        <w:t>291</w:t>
      </w:r>
      <w:r>
        <w:rPr>
          <w:rFonts w:ascii="標楷體" w:eastAsia="標楷體" w:hAnsi="標楷體"/>
          <w:bCs/>
        </w:rPr>
        <w:t>號本處解說教育課收。資料不符者，本處以電話通知限期補正。</w:t>
      </w:r>
    </w:p>
    <w:sectPr w:rsidR="000557CB">
      <w:pgSz w:w="11906" w:h="16838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BC" w:rsidRDefault="00890BBC">
      <w:r>
        <w:separator/>
      </w:r>
    </w:p>
  </w:endnote>
  <w:endnote w:type="continuationSeparator" w:id="0">
    <w:p w:rsidR="00890BBC" w:rsidRDefault="0089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BC" w:rsidRDefault="00890BBC">
      <w:r>
        <w:rPr>
          <w:color w:val="000000"/>
        </w:rPr>
        <w:separator/>
      </w:r>
    </w:p>
  </w:footnote>
  <w:footnote w:type="continuationSeparator" w:id="0">
    <w:p w:rsidR="00890BBC" w:rsidRDefault="0089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055"/>
    <w:multiLevelType w:val="multilevel"/>
    <w:tmpl w:val="5E962B8C"/>
    <w:styleLink w:val="WWNum1"/>
    <w:lvl w:ilvl="0">
      <w:numFmt w:val="bullet"/>
      <w:lvlText w:val="□"/>
      <w:lvlJc w:val="left"/>
      <w:rPr>
        <w:rFonts w:ascii="標楷體" w:hAnsi="標楷體" w:cs="標楷體"/>
        <w:sz w:val="32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57CB"/>
    <w:rsid w:val="000557CB"/>
    <w:rsid w:val="00890BBC"/>
    <w:rsid w:val="00D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a3">
    <w:name w:val="Body Text"/>
    <w:basedOn w:val="Textbody"/>
    <w:pPr>
      <w:spacing w:after="140" w:line="288" w:lineRule="auto"/>
    </w:p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Textbody"/>
    <w:pPr>
      <w:ind w:left="480"/>
    </w:pPr>
  </w:style>
  <w:style w:type="paragraph" w:styleId="a9">
    <w:name w:val="Balloon Text"/>
    <w:basedOn w:val="Textbody"/>
    <w:rPr>
      <w:rFonts w:ascii="Calibri Light" w:hAnsi="Calibri Light" w:cs="F"/>
      <w:sz w:val="18"/>
      <w:szCs w:val="18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a3">
    <w:name w:val="Body Text"/>
    <w:basedOn w:val="Textbody"/>
    <w:pPr>
      <w:spacing w:after="140" w:line="288" w:lineRule="auto"/>
    </w:p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Textbody"/>
    <w:pPr>
      <w:ind w:left="480"/>
    </w:pPr>
  </w:style>
  <w:style w:type="paragraph" w:styleId="a9">
    <w:name w:val="Balloon Text"/>
    <w:basedOn w:val="Textbody"/>
    <w:rPr>
      <w:rFonts w:ascii="Calibri Light" w:hAnsi="Calibri Light" w:cs="F"/>
      <w:sz w:val="18"/>
      <w:szCs w:val="18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</dc:creator>
  <cp:lastModifiedBy>USER</cp:lastModifiedBy>
  <cp:revision>1</cp:revision>
  <cp:lastPrinted>2020-07-23T07:31:00Z</cp:lastPrinted>
  <dcterms:created xsi:type="dcterms:W3CDTF">2022-07-27T07:09:00Z</dcterms:created>
  <dcterms:modified xsi:type="dcterms:W3CDTF">2022-08-04T01:32:00Z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