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32" w:rsidRPr="007D4788" w:rsidRDefault="005A2632" w:rsidP="005A2632">
      <w:pPr>
        <w:widowControl/>
        <w:spacing w:before="100" w:beforeAutospacing="1" w:after="100" w:afterAutospacing="1" w:line="0" w:lineRule="atLeast"/>
        <w:jc w:val="distribute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r w:rsidRPr="007D4788">
        <w:rPr>
          <w:rFonts w:ascii="標楷體" w:eastAsia="標楷體" w:hAnsi="標楷體" w:hint="eastAsia"/>
          <w:b/>
          <w:sz w:val="40"/>
          <w:szCs w:val="40"/>
        </w:rPr>
        <w:t>花蓮縣宜昌國民小學全校班級模範生選拔辦法</w:t>
      </w:r>
    </w:p>
    <w:p w:rsidR="005A2632" w:rsidRDefault="005A2632" w:rsidP="005A2632">
      <w:pPr>
        <w:widowControl/>
        <w:spacing w:before="100" w:beforeAutospacing="1" w:after="100" w:afterAutospacing="1" w:line="0" w:lineRule="atLeast"/>
        <w:rPr>
          <w:rFonts w:ascii="標楷體" w:eastAsia="標楷體" w:hAnsi="標楷體" w:hint="eastAsia"/>
          <w:kern w:val="0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一、實施目的：</w:t>
      </w:r>
    </w:p>
    <w:p w:rsidR="005A2632" w:rsidRPr="00F810D5" w:rsidRDefault="005A2632" w:rsidP="005A2632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Pr="00F810D5">
        <w:rPr>
          <w:rFonts w:ascii="標楷體" w:eastAsia="標楷體" w:hAnsi="標楷體" w:hint="eastAsia"/>
          <w:sz w:val="28"/>
          <w:szCs w:val="28"/>
        </w:rPr>
        <w:t>表揚品學兼優之學生，使其能更精進，並進而帶動、鼓舞同儕互相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810D5">
        <w:rPr>
          <w:rFonts w:ascii="標楷體" w:eastAsia="標楷體" w:hAnsi="標楷體" w:hint="eastAsia"/>
          <w:sz w:val="28"/>
          <w:szCs w:val="28"/>
        </w:rPr>
        <w:t>習、影響，形塑楷模學習榜樣，朝品行端正、積極向學、才德兼修的目標邁進。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二、實施對象：本校一至六年級</w:t>
      </w:r>
      <w:r>
        <w:rPr>
          <w:rFonts w:ascii="標楷體" w:eastAsia="標楷體" w:hAnsi="標楷體" w:hint="eastAsia"/>
          <w:sz w:val="28"/>
          <w:szCs w:val="28"/>
        </w:rPr>
        <w:t>暨補校</w:t>
      </w:r>
      <w:r w:rsidRPr="00F810D5">
        <w:rPr>
          <w:rFonts w:ascii="標楷體" w:eastAsia="標楷體" w:hAnsi="標楷體" w:hint="eastAsia"/>
          <w:sz w:val="28"/>
          <w:szCs w:val="28"/>
        </w:rPr>
        <w:t>全體學生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三、實施時間：每學年度</w:t>
      </w:r>
      <w:r>
        <w:rPr>
          <w:rFonts w:ascii="標楷體" w:eastAsia="標楷體" w:hAnsi="標楷體" w:hint="eastAsia"/>
          <w:sz w:val="28"/>
          <w:szCs w:val="28"/>
        </w:rPr>
        <w:t>三月中旬到五</w:t>
      </w:r>
      <w:r w:rsidRPr="00F810D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F810D5">
        <w:rPr>
          <w:rFonts w:ascii="標楷體" w:eastAsia="標楷體" w:hAnsi="標楷體" w:hint="eastAsia"/>
          <w:sz w:val="28"/>
          <w:szCs w:val="28"/>
        </w:rPr>
        <w:t>旬</w:t>
      </w:r>
      <w:r>
        <w:rPr>
          <w:rFonts w:ascii="標楷體" w:eastAsia="標楷體" w:hAnsi="標楷體" w:hint="eastAsia"/>
          <w:sz w:val="28"/>
          <w:szCs w:val="28"/>
        </w:rPr>
        <w:t xml:space="preserve">選拔            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四、選拔條件：</w:t>
      </w:r>
    </w:p>
    <w:p w:rsidR="005A2632" w:rsidRPr="00F810D5" w:rsidRDefault="005A2632" w:rsidP="005A2632">
      <w:pPr>
        <w:tabs>
          <w:tab w:val="num" w:pos="900"/>
        </w:tabs>
        <w:snapToGrid w:val="0"/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0D5">
        <w:rPr>
          <w:rFonts w:ascii="標楷體" w:eastAsia="標楷體" w:hAnsi="標楷體"/>
          <w:sz w:val="28"/>
          <w:szCs w:val="28"/>
        </w:rPr>
        <w:t>1.</w:t>
      </w:r>
      <w:r w:rsidRPr="00F810D5">
        <w:rPr>
          <w:rFonts w:ascii="標楷體" w:eastAsia="標楷體" w:hAnsi="標楷體" w:hint="eastAsia"/>
          <w:sz w:val="28"/>
          <w:szCs w:val="28"/>
        </w:rPr>
        <w:t>尊敬師長、友愛同學、熱心服務，認真負責，有具體事實者。</w:t>
      </w:r>
    </w:p>
    <w:p w:rsidR="005A2632" w:rsidRPr="00F810D5" w:rsidRDefault="005A2632" w:rsidP="005A2632">
      <w:pPr>
        <w:tabs>
          <w:tab w:val="num" w:pos="900"/>
        </w:tabs>
        <w:snapToGrid w:val="0"/>
        <w:spacing w:before="100" w:beforeAutospacing="1" w:after="100" w:afterAutospacing="1" w:line="0" w:lineRule="atLeast"/>
        <w:ind w:left="900" w:hanging="36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/>
          <w:sz w:val="28"/>
          <w:szCs w:val="28"/>
        </w:rPr>
        <w:t>2.</w:t>
      </w:r>
      <w:r w:rsidRPr="00F810D5">
        <w:rPr>
          <w:rFonts w:ascii="標楷體" w:eastAsia="標楷體" w:hAnsi="標楷體" w:hint="eastAsia"/>
          <w:sz w:val="28"/>
          <w:szCs w:val="28"/>
        </w:rPr>
        <w:t>代表學校參加各項活動，用心努力為校爭光，有具體事實者。</w:t>
      </w:r>
    </w:p>
    <w:p w:rsidR="005A2632" w:rsidRPr="00F810D5" w:rsidRDefault="005A2632" w:rsidP="005A2632">
      <w:pPr>
        <w:tabs>
          <w:tab w:val="num" w:pos="900"/>
        </w:tabs>
        <w:snapToGrid w:val="0"/>
        <w:spacing w:before="100" w:beforeAutospacing="1" w:after="100" w:afterAutospacing="1" w:line="0" w:lineRule="atLeast"/>
        <w:ind w:left="900" w:hanging="36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/>
          <w:sz w:val="28"/>
          <w:szCs w:val="28"/>
        </w:rPr>
        <w:t>3.</w:t>
      </w:r>
      <w:r w:rsidRPr="00F810D5">
        <w:rPr>
          <w:rFonts w:ascii="標楷體" w:eastAsia="標楷體" w:hAnsi="標楷體" w:hint="eastAsia"/>
          <w:sz w:val="28"/>
          <w:szCs w:val="28"/>
        </w:rPr>
        <w:t>愛護校譽，未有違反校規、班規之行為者。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840" w:hanging="36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4</w:t>
      </w:r>
      <w:r w:rsidRPr="00F810D5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學識豐富，積極向學，足</w:t>
      </w:r>
      <w:r w:rsidRPr="00F810D5">
        <w:rPr>
          <w:rFonts w:ascii="標楷體" w:eastAsia="標楷體" w:hAnsi="標楷體" w:hint="eastAsia"/>
          <w:sz w:val="28"/>
          <w:szCs w:val="28"/>
        </w:rPr>
        <w:t>為同學之表率者。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840" w:hanging="36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/>
          <w:sz w:val="28"/>
          <w:szCs w:val="28"/>
        </w:rPr>
        <w:t>5.</w:t>
      </w:r>
      <w:r w:rsidRPr="00F810D5">
        <w:rPr>
          <w:rFonts w:ascii="標楷體" w:eastAsia="標楷體" w:hAnsi="標楷體" w:hint="eastAsia"/>
          <w:sz w:val="28"/>
          <w:szCs w:val="28"/>
        </w:rPr>
        <w:t>在家孝親，與兄弟姊妹和睦相處者。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840" w:hanging="36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/>
          <w:sz w:val="28"/>
          <w:szCs w:val="28"/>
        </w:rPr>
        <w:t>6.</w:t>
      </w:r>
      <w:r w:rsidRPr="00F810D5">
        <w:rPr>
          <w:rFonts w:ascii="標楷體" w:eastAsia="標楷體" w:hAnsi="標楷體" w:hint="eastAsia"/>
          <w:sz w:val="28"/>
          <w:szCs w:val="28"/>
        </w:rPr>
        <w:t>日常生活注重禮節、衛生者。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840" w:hanging="36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/>
          <w:sz w:val="28"/>
          <w:szCs w:val="28"/>
        </w:rPr>
        <w:t>7.</w:t>
      </w:r>
      <w:r w:rsidRPr="00F810D5">
        <w:rPr>
          <w:rFonts w:ascii="標楷體" w:eastAsia="標楷體" w:hAnsi="標楷體" w:hint="eastAsia"/>
          <w:sz w:val="28"/>
          <w:szCs w:val="28"/>
        </w:rPr>
        <w:t>其他有特殊行為表現足堪表率者。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五、實施方式：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596" w:hanging="480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/>
          <w:sz w:val="28"/>
          <w:szCs w:val="28"/>
        </w:rPr>
        <w:t></w:t>
      </w:r>
      <w:r w:rsidRPr="00F810D5">
        <w:rPr>
          <w:rFonts w:ascii="標楷體" w:eastAsia="標楷體" w:hAnsi="標楷體" w:hint="eastAsia"/>
          <w:sz w:val="28"/>
          <w:szCs w:val="28"/>
        </w:rPr>
        <w:t>班級模範生之產生</w:t>
      </w:r>
    </w:p>
    <w:p w:rsidR="005A2632" w:rsidRPr="00F810D5" w:rsidRDefault="005A2632" w:rsidP="005A2632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（一）選拔方式：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0D5">
        <w:rPr>
          <w:rFonts w:ascii="標楷體" w:eastAsia="標楷體" w:hAnsi="標楷體"/>
          <w:sz w:val="28"/>
          <w:szCs w:val="28"/>
        </w:rPr>
        <w:t>1.</w:t>
      </w:r>
      <w:r w:rsidRPr="00F810D5">
        <w:rPr>
          <w:rFonts w:ascii="標楷體" w:eastAsia="標楷體" w:hAnsi="標楷體" w:hint="eastAsia"/>
          <w:sz w:val="28"/>
          <w:szCs w:val="28"/>
        </w:rPr>
        <w:t>由老師詳述選拔條件後，列出符合條件之候選人（人數不限）。</w:t>
      </w:r>
    </w:p>
    <w:p w:rsidR="005A2632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0D5">
        <w:rPr>
          <w:rFonts w:ascii="標楷體" w:eastAsia="標楷體" w:hAnsi="標楷體"/>
          <w:sz w:val="28"/>
          <w:szCs w:val="28"/>
        </w:rPr>
        <w:t>2.</w:t>
      </w:r>
      <w:r w:rsidRPr="00F810D5">
        <w:rPr>
          <w:rFonts w:ascii="標楷體" w:eastAsia="標楷體" w:hAnsi="標楷體" w:hint="eastAsia"/>
          <w:sz w:val="28"/>
          <w:szCs w:val="28"/>
        </w:rPr>
        <w:t>學生提名符合條件之候選人，由導師審查其候選資格，合格者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810D5">
        <w:rPr>
          <w:rFonts w:ascii="標楷體" w:eastAsia="標楷體" w:hAnsi="標楷體" w:hint="eastAsia"/>
          <w:sz w:val="28"/>
          <w:szCs w:val="28"/>
        </w:rPr>
        <w:t>即為模範生之候選人，再由學生表決之。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3.每班選拔一名代表，二年內未曾當選過班級模範生者。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lastRenderedPageBreak/>
        <w:t>（二）選拔程序：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0D5">
        <w:rPr>
          <w:rFonts w:ascii="標楷體" w:eastAsia="標楷體" w:hAnsi="標楷體"/>
          <w:sz w:val="28"/>
          <w:szCs w:val="28"/>
        </w:rPr>
        <w:t>1</w:t>
      </w:r>
      <w:r w:rsidRPr="00F810D5">
        <w:rPr>
          <w:rFonts w:ascii="標楷體" w:eastAsia="標楷體" w:hAnsi="標楷體" w:hint="eastAsia"/>
          <w:sz w:val="28"/>
          <w:szCs w:val="28"/>
        </w:rPr>
        <w:t>.由學務處發給各班模範生選拔實施要點。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0D5">
        <w:rPr>
          <w:rFonts w:ascii="標楷體" w:eastAsia="標楷體" w:hAnsi="標楷體"/>
          <w:sz w:val="28"/>
          <w:szCs w:val="28"/>
        </w:rPr>
        <w:t>2</w:t>
      </w:r>
      <w:r w:rsidRPr="00F810D5">
        <w:rPr>
          <w:rFonts w:ascii="標楷體" w:eastAsia="標楷體" w:hAnsi="標楷體" w:hint="eastAsia"/>
          <w:sz w:val="28"/>
          <w:szCs w:val="28"/>
        </w:rPr>
        <w:t>.班級模範生產生後，請導師將附件一資料填妥後交予學務處彙整。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>六、獎勵方式：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10D5">
        <w:rPr>
          <w:rFonts w:ascii="標楷體" w:eastAsia="標楷體" w:hAnsi="標楷體" w:hint="eastAsia"/>
          <w:sz w:val="28"/>
        </w:rPr>
        <w:t>1.模範生相片製成榮譽榜，張貼於川堂表揚。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899" w:hangingChars="321" w:hanging="899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cs="細明體" w:hint="eastAsia"/>
          <w:sz w:val="28"/>
        </w:rPr>
        <w:t xml:space="preserve">    2.</w:t>
      </w:r>
      <w:r>
        <w:rPr>
          <w:rFonts w:ascii="標楷體" w:eastAsia="標楷體" w:hAnsi="標楷體" w:cs="細明體" w:hint="eastAsia"/>
          <w:sz w:val="28"/>
        </w:rPr>
        <w:t>一到五年級</w:t>
      </w:r>
      <w:r w:rsidRPr="00F810D5">
        <w:rPr>
          <w:rFonts w:ascii="標楷體" w:eastAsia="標楷體" w:hAnsi="標楷體" w:cs="細明體" w:hint="eastAsia"/>
          <w:sz w:val="28"/>
        </w:rPr>
        <w:t>班級</w:t>
      </w:r>
      <w:r w:rsidRPr="00F810D5">
        <w:rPr>
          <w:rFonts w:ascii="標楷體" w:eastAsia="標楷體" w:hAnsi="標楷體" w:hint="eastAsia"/>
          <w:sz w:val="28"/>
        </w:rPr>
        <w:t>模範生</w:t>
      </w:r>
      <w:r w:rsidRPr="00F810D5">
        <w:rPr>
          <w:rFonts w:ascii="標楷體" w:eastAsia="標楷體" w:hAnsi="標楷體" w:cs="細明體" w:hint="eastAsia"/>
          <w:sz w:val="28"/>
        </w:rPr>
        <w:t>於縣府核發獎狀後於週會時頒發表揚，</w:t>
      </w:r>
      <w:r w:rsidRPr="00F810D5">
        <w:rPr>
          <w:rFonts w:ascii="標楷體" w:eastAsia="標楷體" w:hAnsi="標楷體" w:hint="eastAsia"/>
          <w:sz w:val="28"/>
        </w:rPr>
        <w:t>並發</w:t>
      </w:r>
      <w:r>
        <w:rPr>
          <w:rFonts w:ascii="標楷體" w:eastAsia="標楷體" w:hAnsi="標楷體" w:hint="eastAsia"/>
          <w:sz w:val="28"/>
          <w:szCs w:val="28"/>
        </w:rPr>
        <w:t>榮譽卡</w:t>
      </w:r>
      <w:r w:rsidRPr="00F810D5">
        <w:rPr>
          <w:rFonts w:ascii="標楷體" w:eastAsia="標楷體" w:hAnsi="標楷體" w:hint="eastAsia"/>
          <w:sz w:val="28"/>
          <w:szCs w:val="28"/>
        </w:rPr>
        <w:t>100點以資鼓勵。</w:t>
      </w:r>
    </w:p>
    <w:p w:rsidR="005A2632" w:rsidRPr="00F810D5" w:rsidRDefault="005A2632" w:rsidP="005A2632">
      <w:pPr>
        <w:spacing w:before="100" w:beforeAutospacing="1" w:after="100" w:afterAutospacing="1" w:line="0" w:lineRule="atLeast"/>
        <w:ind w:left="899" w:hangingChars="321" w:hanging="899"/>
        <w:rPr>
          <w:rFonts w:ascii="標楷體" w:eastAsia="標楷體" w:hAnsi="標楷體" w:hint="eastAsia"/>
          <w:sz w:val="28"/>
          <w:szCs w:val="28"/>
        </w:rPr>
      </w:pPr>
      <w:r w:rsidRPr="00F810D5">
        <w:rPr>
          <w:rFonts w:ascii="標楷體" w:eastAsia="標楷體" w:hAnsi="標楷體" w:hint="eastAsia"/>
          <w:sz w:val="28"/>
        </w:rPr>
        <w:t xml:space="preserve">    3.</w:t>
      </w:r>
      <w:r>
        <w:rPr>
          <w:rFonts w:ascii="標楷體" w:eastAsia="標楷體" w:hAnsi="標楷體" w:hint="eastAsia"/>
          <w:sz w:val="28"/>
        </w:rPr>
        <w:t>六年級與補校畢業班</w:t>
      </w:r>
      <w:r w:rsidRPr="00F810D5">
        <w:rPr>
          <w:rFonts w:ascii="標楷體" w:eastAsia="標楷體" w:hAnsi="標楷體" w:hint="eastAsia"/>
          <w:sz w:val="28"/>
        </w:rPr>
        <w:t>模範生</w:t>
      </w:r>
      <w:r w:rsidRPr="00F810D5">
        <w:rPr>
          <w:rFonts w:ascii="標楷體" w:eastAsia="標楷體" w:hAnsi="標楷體" w:cs="細明體" w:hint="eastAsia"/>
          <w:sz w:val="28"/>
        </w:rPr>
        <w:t>於畢業典禮時</w:t>
      </w:r>
      <w:r>
        <w:rPr>
          <w:rFonts w:ascii="標楷體" w:eastAsia="標楷體" w:hAnsi="標楷體" w:cs="細明體" w:hint="eastAsia"/>
          <w:sz w:val="28"/>
        </w:rPr>
        <w:t>，</w:t>
      </w:r>
      <w:r w:rsidRPr="00F810D5">
        <w:rPr>
          <w:rFonts w:ascii="標楷體" w:eastAsia="標楷體" w:hAnsi="標楷體" w:cs="細明體" w:hint="eastAsia"/>
          <w:sz w:val="28"/>
        </w:rPr>
        <w:t>頒發縣</w:t>
      </w:r>
      <w:r w:rsidRPr="00F810D5">
        <w:rPr>
          <w:rFonts w:ascii="標楷體" w:eastAsia="標楷體" w:hAnsi="標楷體" w:hint="eastAsia"/>
          <w:sz w:val="28"/>
        </w:rPr>
        <w:t>政府獎</w:t>
      </w:r>
      <w:r w:rsidRPr="00F810D5">
        <w:rPr>
          <w:rFonts w:ascii="標楷體" w:eastAsia="標楷體" w:hAnsi="標楷體" w:cs="細明體" w:hint="eastAsia"/>
          <w:sz w:val="28"/>
        </w:rPr>
        <w:t>狀表揚</w:t>
      </w:r>
      <w:r w:rsidRPr="00F810D5">
        <w:rPr>
          <w:rFonts w:ascii="標楷體" w:eastAsia="標楷體" w:hAnsi="標楷體" w:hint="eastAsia"/>
          <w:sz w:val="28"/>
        </w:rPr>
        <w:t>，並發</w:t>
      </w:r>
      <w:r w:rsidRPr="00F810D5">
        <w:rPr>
          <w:rFonts w:ascii="標楷體" w:eastAsia="標楷體" w:hAnsi="標楷體" w:hint="eastAsia"/>
          <w:sz w:val="28"/>
          <w:szCs w:val="28"/>
        </w:rPr>
        <w:t>200元禮品以資鼓勵。</w:t>
      </w:r>
      <w:r>
        <w:rPr>
          <w:rFonts w:ascii="標楷體" w:eastAsia="標楷體" w:hAnsi="標楷體" w:hint="eastAsia"/>
          <w:sz w:val="28"/>
          <w:szCs w:val="28"/>
        </w:rPr>
        <w:t>（由教務處於畢業典禮計畫經費概算編列）</w:t>
      </w:r>
    </w:p>
    <w:p w:rsidR="00701FD6" w:rsidRDefault="005A2632" w:rsidP="005A2632">
      <w:r w:rsidRPr="00F810D5">
        <w:rPr>
          <w:rFonts w:ascii="標楷體" w:eastAsia="標楷體" w:hAnsi="標楷體" w:hint="eastAsia"/>
          <w:sz w:val="28"/>
          <w:szCs w:val="28"/>
        </w:rPr>
        <w:t>七、本要點呈校長核准後公佈實施，修正時亦同。</w:t>
      </w:r>
      <w:bookmarkEnd w:id="0"/>
    </w:p>
    <w:sectPr w:rsidR="00701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32"/>
    <w:rsid w:val="005A2632"/>
    <w:rsid w:val="0070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A2632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A2632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4086-7AD4-431C-A439-A3F5AED2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2022-05-17T00:09:00Z</dcterms:created>
  <dcterms:modified xsi:type="dcterms:W3CDTF">2022-05-17T00:11:00Z</dcterms:modified>
</cp:coreProperties>
</file>