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40" w:rsidRPr="004A0D40" w:rsidRDefault="004A0D40" w:rsidP="004A0D40">
      <w:pPr>
        <w:widowControl/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jc w:val="both"/>
        <w:textAlignment w:val="center"/>
        <w:rPr>
          <w:rFonts w:ascii="Roboto" w:eastAsia="新細明體" w:hAnsi="Roboto" w:cs="新細明體"/>
          <w:color w:val="3C3C3C"/>
          <w:kern w:val="0"/>
          <w:sz w:val="26"/>
          <w:szCs w:val="26"/>
        </w:rPr>
      </w:pPr>
      <w:r w:rsidRPr="004A0D40">
        <w:rPr>
          <w:rFonts w:ascii="Roboto" w:eastAsia="新細明體" w:hAnsi="Roboto" w:cs="新細明體"/>
          <w:color w:val="87ABC9"/>
          <w:kern w:val="0"/>
          <w:sz w:val="23"/>
          <w:szCs w:val="23"/>
        </w:rPr>
        <w:t>72211</w:t>
      </w:r>
      <w:r w:rsidRPr="004A0D40">
        <w:rPr>
          <w:rFonts w:ascii="Roboto" w:eastAsia="新細明體" w:hAnsi="Roboto" w:cs="新細明體"/>
          <w:color w:val="0C74CD"/>
          <w:kern w:val="0"/>
          <w:sz w:val="26"/>
          <w:szCs w:val="26"/>
        </w:rPr>
        <w:t>【重要公告】因應近期刑事案件，為防範校園肇生重大校安事件，重申強化校園安全檢核機制，落實各項校安應變措施，並特別注意外籍生校內外之安全，完善校園整體安全維護，詳如說明，請查照。</w:t>
      </w:r>
      <w:r w:rsidRPr="004A0D40">
        <w:rPr>
          <w:rFonts w:ascii="Roboto" w:eastAsia="新細明體" w:hAnsi="Roboto" w:cs="新細明體"/>
          <w:color w:val="3C3C3C"/>
          <w:kern w:val="0"/>
          <w:sz w:val="23"/>
          <w:szCs w:val="23"/>
        </w:rPr>
        <w:t> 2020-11-16 08:41 </w:t>
      </w:r>
      <w:r w:rsidRPr="004A0D40">
        <w:rPr>
          <w:rFonts w:ascii="Roboto" w:eastAsia="新細明體" w:hAnsi="Roboto" w:cs="新細明體"/>
          <w:color w:val="3C3C3C"/>
          <w:kern w:val="0"/>
          <w:sz w:val="23"/>
          <w:szCs w:val="23"/>
        </w:rPr>
        <w:t>學務管理科</w:t>
      </w:r>
    </w:p>
    <w:p w:rsidR="004A0D40" w:rsidRPr="004A0D40" w:rsidRDefault="004A0D40" w:rsidP="004A0D40">
      <w:pPr>
        <w:widowControl/>
        <w:shd w:val="clear" w:color="auto" w:fill="F4F4F4"/>
        <w:ind w:left="495"/>
        <w:jc w:val="both"/>
        <w:rPr>
          <w:rFonts w:ascii="Roboto" w:eastAsia="新細明體" w:hAnsi="Roboto" w:cs="新細明體"/>
          <w:b/>
          <w:bCs/>
          <w:color w:val="3C3C3C"/>
          <w:kern w:val="0"/>
          <w:sz w:val="26"/>
          <w:szCs w:val="26"/>
        </w:rPr>
      </w:pPr>
      <w:r w:rsidRPr="004A0D40">
        <w:rPr>
          <w:rFonts w:ascii="Roboto" w:eastAsia="新細明體" w:hAnsi="Roboto" w:cs="新細明體"/>
          <w:b/>
          <w:bCs/>
          <w:color w:val="3C3C3C"/>
          <w:kern w:val="0"/>
          <w:sz w:val="26"/>
          <w:szCs w:val="26"/>
        </w:rPr>
        <w:t>【重要公告】因應近期刑事案件，為防範校園肇生重大校安事件，重申強化校園安全檢核機制，落實各項校安應變措施，並特別注意外籍生校內外之安全，完善校園整體安全維護，詳如說明，請查照。</w:t>
      </w:r>
    </w:p>
    <w:p w:rsidR="004A0D40" w:rsidRPr="004A0D40" w:rsidRDefault="004A0D40" w:rsidP="004A0D40">
      <w:pPr>
        <w:widowControl/>
        <w:shd w:val="clear" w:color="auto" w:fill="F4F4F4"/>
        <w:ind w:left="495"/>
        <w:jc w:val="right"/>
        <w:rPr>
          <w:rFonts w:ascii="Roboto" w:eastAsia="新細明體" w:hAnsi="Roboto" w:cs="新細明體"/>
          <w:color w:val="3C3C3C"/>
          <w:kern w:val="0"/>
          <w:sz w:val="26"/>
          <w:szCs w:val="26"/>
        </w:rPr>
      </w:pPr>
      <w:r>
        <w:rPr>
          <w:rFonts w:ascii="Roboto" w:eastAsia="新細明體" w:hAnsi="Roboto" w:cs="新細明體"/>
          <w:color w:val="3C3C3C"/>
          <w:kern w:val="0"/>
          <w:sz w:val="26"/>
          <w:szCs w:val="26"/>
        </w:rPr>
        <w:t>複製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結</w:t>
      </w:r>
      <w:bookmarkStart w:id="0" w:name="_GoBack"/>
      <w:bookmarkEnd w:id="0"/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列印</w:t>
      </w:r>
    </w:p>
    <w:p w:rsidR="004A0D40" w:rsidRPr="004A0D40" w:rsidRDefault="004A0D40" w:rsidP="004A0D40">
      <w:pPr>
        <w:widowControl/>
        <w:shd w:val="clear" w:color="auto" w:fill="F4F4F4"/>
        <w:ind w:left="720"/>
        <w:jc w:val="both"/>
        <w:rPr>
          <w:rFonts w:ascii="Roboto" w:eastAsia="新細明體" w:hAnsi="Roboto" w:cs="新細明體"/>
          <w:color w:val="3C3C3C"/>
          <w:kern w:val="0"/>
          <w:sz w:val="26"/>
          <w:szCs w:val="26"/>
        </w:rPr>
      </w:pP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pict>
          <v:rect id="_x0000_i1025" style="width:0;height:0" o:hralign="center" o:hrstd="t" o:hr="t" fillcolor="#a0a0a0" stroked="f"/>
        </w:pict>
      </w:r>
    </w:p>
    <w:p w:rsidR="004A0D40" w:rsidRPr="004A0D40" w:rsidRDefault="004A0D40" w:rsidP="004A0D40">
      <w:pPr>
        <w:widowControl/>
        <w:shd w:val="clear" w:color="auto" w:fill="F4F4F4"/>
        <w:ind w:left="720"/>
        <w:jc w:val="both"/>
        <w:rPr>
          <w:rFonts w:ascii="Roboto" w:eastAsia="新細明體" w:hAnsi="Roboto" w:cs="新細明體"/>
          <w:color w:val="3C3C3C"/>
          <w:kern w:val="0"/>
          <w:sz w:val="26"/>
          <w:szCs w:val="26"/>
        </w:rPr>
      </w:pP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一、依據教育部校安中心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109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年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10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月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30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日電子公佈欄公告通知辦理。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br/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二、請學校加強學生安全意識及被害預防觀念宣導，並強化學生意外事件臨機應變能力與緊急求助技巧，相關事宜及宣導事項如下：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br/>
        <w:t>(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一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)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提醒學生上學勿單獨太早到校，放學不要太晚離開校園，務必儘量結伴同行或由家人陪同，絕不行經漆黑小巷或人煙罕至的地方及進出危險場所。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br/>
        <w:t>(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二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)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同學應配合學校作息時間，課餘時避免單獨留在教室，不單獨上廁所，避免單獨到校園偏僻的死角，確保自身安全。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br/>
        <w:t>(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三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)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課後社團及課後照顧班或自習班級之教室應集中配置，減少放學後樓層出入口動線，便於加強管控人員出入，在校遇陌生人或可疑人物，應立即通知師長。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br/>
        <w:t>(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四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)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遇陌生人問路，可熱心告知，但不必親自引導前往，應隨時注意自身安全，切勿聽信他人的要求，交金錢或隨同離校。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br/>
        <w:t>(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五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)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在校外發現陌生人跟隨，應快速跑至較多人的地方或周邊最近愛心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(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便利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)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商店，並大聲喊叫，吸引其他人的注意，尋求協助。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br/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三、落實校園門禁安全管制及依作息時段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(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含上、放學時段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)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於校園及周邊指派人員實施巡邏，對於可疑人、事、物應提高警覺，儘速通報協處，預防校園危安事件發生。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br/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四、針對校園周邊繪製危險熱點地圖並公告及宣導，另於開學後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1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個月內完成校園安全環境檢測，於每年應辦理人為災害演練，精進校屬人員應變能力。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br/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五、請學校利用相關課程或集會時機，加強師生安全意識，及被害預防觀念教育。</w:t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br/>
      </w:r>
      <w:r w:rsidRPr="004A0D40">
        <w:rPr>
          <w:rFonts w:ascii="Roboto" w:eastAsia="新細明體" w:hAnsi="Roboto" w:cs="新細明體"/>
          <w:color w:val="3C3C3C"/>
          <w:kern w:val="0"/>
          <w:sz w:val="26"/>
          <w:szCs w:val="26"/>
        </w:rPr>
        <w:t>六、請學校依「維護校園安全支援約定書」與轄區警政單位保持聯繫與合作，以有效即時應處突發事件。</w:t>
      </w:r>
    </w:p>
    <w:p w:rsidR="00C27453" w:rsidRDefault="00C27453"/>
    <w:sectPr w:rsidR="00C27453" w:rsidSect="004A0D4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36F0"/>
    <w:multiLevelType w:val="multilevel"/>
    <w:tmpl w:val="A212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2F"/>
    <w:rsid w:val="0023702F"/>
    <w:rsid w:val="004A0D40"/>
    <w:rsid w:val="00C2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0CB0B-92C5-4F81-BA1D-0676A254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423">
          <w:marLeft w:val="0"/>
          <w:marRight w:val="0"/>
          <w:marTop w:val="0"/>
          <w:marBottom w:val="0"/>
          <w:divBdr>
            <w:top w:val="single" w:sz="6" w:space="15" w:color="EEEEEE"/>
            <w:left w:val="single" w:sz="6" w:space="15" w:color="EEEEEE"/>
            <w:bottom w:val="single" w:sz="6" w:space="15" w:color="EEEEEE"/>
            <w:right w:val="single" w:sz="6" w:space="15" w:color="EEEEEE"/>
          </w:divBdr>
          <w:divsChild>
            <w:div w:id="974719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2020-11-16T07:00:00Z</dcterms:created>
  <dcterms:modified xsi:type="dcterms:W3CDTF">2020-11-16T07:00:00Z</dcterms:modified>
</cp:coreProperties>
</file>