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31" w:rsidRDefault="00333D8C">
      <w:pPr>
        <w:pStyle w:val="Standard"/>
        <w:jc w:val="center"/>
      </w:pPr>
      <w:proofErr w:type="gramStart"/>
      <w:r>
        <w:rPr>
          <w:b/>
          <w:sz w:val="32"/>
          <w:szCs w:val="32"/>
        </w:rPr>
        <w:t>109</w:t>
      </w:r>
      <w:proofErr w:type="gramEnd"/>
      <w:r>
        <w:rPr>
          <w:b/>
          <w:sz w:val="32"/>
          <w:szCs w:val="32"/>
        </w:rPr>
        <w:t>年度</w:t>
      </w:r>
      <w:r>
        <w:rPr>
          <w:rFonts w:ascii="新細明體" w:eastAsia="新細明體" w:hAnsi="新細明體"/>
          <w:b/>
          <w:sz w:val="32"/>
          <w:szCs w:val="32"/>
        </w:rPr>
        <w:t>國教署</w:t>
      </w:r>
      <w:r>
        <w:rPr>
          <w:b/>
          <w:sz w:val="32"/>
          <w:szCs w:val="32"/>
        </w:rPr>
        <w:t>國中小</w:t>
      </w:r>
      <w:bookmarkStart w:id="0" w:name="_GoBack"/>
      <w:r>
        <w:rPr>
          <w:b/>
          <w:sz w:val="32"/>
          <w:szCs w:val="32"/>
        </w:rPr>
        <w:t>雙語教學在職教師增能學分班需求調查表</w:t>
      </w:r>
      <w:bookmarkEnd w:id="0"/>
    </w:p>
    <w:p w:rsidR="00B83431" w:rsidRDefault="00333D8C">
      <w:pPr>
        <w:pStyle w:val="Standard"/>
        <w:spacing w:line="360" w:lineRule="auto"/>
      </w:pPr>
      <w:r>
        <w:rPr>
          <w:rFonts w:ascii="新細明體" w:eastAsia="新細明體" w:hAnsi="新細明體"/>
        </w:rPr>
        <w:t>學校</w:t>
      </w:r>
      <w:r>
        <w:t>：</w:t>
      </w:r>
      <w:proofErr w:type="gramStart"/>
      <w:r>
        <w:t>＿＿＿＿＿＿＿</w:t>
      </w:r>
      <w:proofErr w:type="gramEnd"/>
      <w:r>
        <w:rPr>
          <w:rFonts w:eastAsia="Calibri" w:cs="Calibri"/>
        </w:rP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3431" w:rsidRDefault="00333D8C">
      <w:pPr>
        <w:pStyle w:val="Standard"/>
        <w:spacing w:line="360" w:lineRule="auto"/>
      </w:pPr>
      <w:r>
        <w:t>說明：</w:t>
      </w:r>
    </w:p>
    <w:p w:rsidR="00B83431" w:rsidRDefault="00333D8C">
      <w:pPr>
        <w:pStyle w:val="Standard"/>
        <w:spacing w:line="360" w:lineRule="auto"/>
        <w:ind w:left="480" w:hanging="480"/>
      </w:pPr>
      <w:r>
        <w:t>一、為推動雙語教育政策，提升國中小在職教師具有雙語教學能力，規劃本</w:t>
      </w:r>
      <w:r>
        <w:t>(109)</w:t>
      </w:r>
      <w:r>
        <w:t>年開設「國中小雙語教學在職教師增能學分班」，課程規劃</w:t>
      </w:r>
      <w:r>
        <w:t>6</w:t>
      </w:r>
      <w:r>
        <w:t>學分</w:t>
      </w:r>
      <w:r>
        <w:t>(</w:t>
      </w:r>
      <w:r>
        <w:t>分</w:t>
      </w:r>
      <w:r>
        <w:t>3</w:t>
      </w:r>
      <w:r>
        <w:t>階段暑假</w:t>
      </w:r>
      <w:r>
        <w:t>3</w:t>
      </w:r>
      <w:r>
        <w:t>學分、學期間</w:t>
      </w:r>
      <w:r>
        <w:t>2</w:t>
      </w:r>
      <w:r>
        <w:t>學分及寒假</w:t>
      </w:r>
      <w:r>
        <w:t>1</w:t>
      </w:r>
      <w:r>
        <w:t>學分</w:t>
      </w:r>
      <w:r>
        <w:t>)</w:t>
      </w:r>
      <w:r>
        <w:t>，分北中南三區開設。</w:t>
      </w:r>
    </w:p>
    <w:p w:rsidR="00B83431" w:rsidRDefault="00333D8C">
      <w:pPr>
        <w:pStyle w:val="Standard"/>
        <w:spacing w:line="360" w:lineRule="auto"/>
        <w:ind w:left="480" w:hanging="480"/>
      </w:pPr>
      <w:r>
        <w:t>二、為審慎推動本學分班，以各縣市執行雙語課程之</w:t>
      </w:r>
      <w:proofErr w:type="gramStart"/>
      <w:r>
        <w:t>學校具雙語</w:t>
      </w:r>
      <w:proofErr w:type="gramEnd"/>
      <w:r>
        <w:t>教學經驗之教師且符合下列招生對象資格者為優先：</w:t>
      </w:r>
    </w:p>
    <w:p w:rsidR="00B83431" w:rsidRDefault="00333D8C">
      <w:pPr>
        <w:pStyle w:val="Standard"/>
        <w:spacing w:line="360" w:lineRule="auto"/>
        <w:ind w:left="960" w:hanging="480"/>
      </w:pPr>
      <w:r>
        <w:t>(</w:t>
      </w:r>
      <w:proofErr w:type="gramStart"/>
      <w:r>
        <w:t>一</w:t>
      </w:r>
      <w:proofErr w:type="gramEnd"/>
      <w:r>
        <w:t>)</w:t>
      </w:r>
      <w:r>
        <w:t>優先招收具備</w:t>
      </w:r>
      <w:r>
        <w:t>CEFR B2</w:t>
      </w:r>
      <w:r>
        <w:t>等級或以上之英語能力分級測驗</w:t>
      </w:r>
      <w:r>
        <w:t>(</w:t>
      </w:r>
      <w:r>
        <w:t>聽、說、讀、寫</w:t>
      </w:r>
      <w:r>
        <w:t>)</w:t>
      </w:r>
      <w:r>
        <w:t>之公立學校在職專任教師，修畢課程核發雙語教師證。</w:t>
      </w:r>
    </w:p>
    <w:p w:rsidR="00B83431" w:rsidRDefault="00333D8C">
      <w:pPr>
        <w:pStyle w:val="Standard"/>
        <w:spacing w:line="360" w:lineRule="auto"/>
        <w:ind w:left="960" w:hanging="480"/>
      </w:pPr>
      <w:r>
        <w:t>(</w:t>
      </w:r>
      <w:r>
        <w:t>二</w:t>
      </w:r>
      <w:r>
        <w:t>)</w:t>
      </w:r>
      <w:r>
        <w:t>第二順位得招收具備</w:t>
      </w:r>
      <w:r>
        <w:t>CEFR B1</w:t>
      </w:r>
      <w:r>
        <w:t>等級之英語能力分級測驗</w:t>
      </w:r>
      <w:r>
        <w:t>(</w:t>
      </w:r>
      <w:r>
        <w:t>聽、說、讀、寫</w:t>
      </w:r>
      <w:r>
        <w:t>)</w:t>
      </w:r>
      <w:r>
        <w:t>之公立學校在職專任教師。</w:t>
      </w:r>
      <w:proofErr w:type="gramStart"/>
      <w:r>
        <w:t>惟修畢</w:t>
      </w:r>
      <w:proofErr w:type="gramEnd"/>
      <w:r>
        <w:t>課程僅由開班學校核發學分證明書，需於</w:t>
      </w:r>
      <w:r>
        <w:t>3</w:t>
      </w:r>
      <w:r>
        <w:t>年內</w:t>
      </w:r>
      <w:r>
        <w:t>(112</w:t>
      </w:r>
      <w:r>
        <w:t>年</w:t>
      </w:r>
      <w:r>
        <w:t>8</w:t>
      </w:r>
      <w:r>
        <w:t>月</w:t>
      </w:r>
      <w:r>
        <w:t>31</w:t>
      </w:r>
      <w:r>
        <w:t>日前</w:t>
      </w:r>
      <w:r>
        <w:t>)</w:t>
      </w:r>
      <w:r>
        <w:t>通過</w:t>
      </w:r>
      <w:r>
        <w:t>B2</w:t>
      </w:r>
      <w:r>
        <w:t>等級之英語能力分級測驗</w:t>
      </w:r>
      <w:r>
        <w:t>(</w:t>
      </w:r>
      <w:r>
        <w:t>聽、說、讀、寫</w:t>
      </w:r>
      <w:r>
        <w:t>)</w:t>
      </w:r>
      <w:r>
        <w:t>，始得核發雙語教師證。</w:t>
      </w:r>
    </w:p>
    <w:p w:rsidR="00B83431" w:rsidRDefault="00333D8C">
      <w:pPr>
        <w:pStyle w:val="Standard"/>
        <w:spacing w:line="360" w:lineRule="auto"/>
        <w:ind w:left="480" w:hanging="480"/>
      </w:pPr>
      <w:r>
        <w:t>三、為調查符合上開資格且欲推薦進修</w:t>
      </w:r>
      <w:r>
        <w:t>之教師人數，請於</w:t>
      </w:r>
      <w:r>
        <w:t>109</w:t>
      </w:r>
      <w:r>
        <w:t>年</w:t>
      </w:r>
      <w:r>
        <w:rPr>
          <w:rFonts w:ascii="新細明體" w:eastAsia="新細明體" w:hAnsi="新細明體"/>
        </w:rPr>
        <w:t>5</w:t>
      </w:r>
      <w:r>
        <w:t>月</w:t>
      </w:r>
      <w:r>
        <w:rPr>
          <w:rFonts w:ascii="新細明體" w:eastAsia="新細明體" w:hAnsi="新細明體"/>
        </w:rPr>
        <w:t>29</w:t>
      </w:r>
      <w:r>
        <w:t>日</w:t>
      </w:r>
      <w:r>
        <w:t>(</w:t>
      </w:r>
      <w:r>
        <w:t>星期</w:t>
      </w:r>
      <w:r>
        <w:rPr>
          <w:rFonts w:ascii="新細明體" w:eastAsia="新細明體" w:hAnsi="新細明體"/>
        </w:rPr>
        <w:t>五</w:t>
      </w:r>
      <w:r>
        <w:t>)</w:t>
      </w:r>
      <w:proofErr w:type="gramStart"/>
      <w:r>
        <w:t>前函復本</w:t>
      </w:r>
      <w:proofErr w:type="gramEnd"/>
      <w:r>
        <w:t>調查表，並將</w:t>
      </w:r>
      <w:r>
        <w:rPr>
          <w:rFonts w:eastAsia="新細明體"/>
        </w:rPr>
        <w:t>調查表</w:t>
      </w:r>
      <w:r>
        <w:t>回傳</w:t>
      </w:r>
      <w:r>
        <w:t>(Email:</w:t>
      </w:r>
      <w:r>
        <w:rPr>
          <w:rFonts w:eastAsia="新細明體"/>
        </w:rPr>
        <w:t>shengchi3050@gmail.com</w:t>
      </w:r>
      <w:r>
        <w:t>)</w:t>
      </w:r>
      <w:r>
        <w:t>。</w:t>
      </w:r>
    </w:p>
    <w:tbl>
      <w:tblPr>
        <w:tblW w:w="9791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4110"/>
        <w:gridCol w:w="2278"/>
      </w:tblGrid>
      <w:tr w:rsidR="00B83431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教育階段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招生對象資格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符合資格且欲推薦進修之教師人數</w:t>
            </w:r>
          </w:p>
        </w:tc>
      </w:tr>
      <w:tr w:rsidR="00B83431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</w:pPr>
            <w: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</w:pPr>
            <w:r>
              <w:t>國民小學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</w:pPr>
            <w:r>
              <w:t>各縣市執行雙語課程之</w:t>
            </w:r>
            <w:proofErr w:type="gramStart"/>
            <w:r>
              <w:t>學校具雙語</w:t>
            </w:r>
            <w:proofErr w:type="gramEnd"/>
            <w:r>
              <w:t>教學經驗之教師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</w:pPr>
            <w:r>
              <w:t>具備</w:t>
            </w:r>
            <w:r>
              <w:rPr>
                <w:b/>
                <w:bCs/>
              </w:rPr>
              <w:t>CEFR B2</w:t>
            </w:r>
            <w:r>
              <w:t>等級或以上之英語能力分級測驗（聽、說、讀、寫）之</w:t>
            </w:r>
            <w:r>
              <w:rPr>
                <w:b/>
              </w:rPr>
              <w:t>公立</w:t>
            </w:r>
            <w:r>
              <w:rPr>
                <w:b/>
                <w:bCs/>
              </w:rPr>
              <w:t>國小在職專任教師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</w:pPr>
            <w:r>
              <w:t xml:space="preserve">　</w:t>
            </w:r>
          </w:p>
        </w:tc>
      </w:tr>
      <w:tr w:rsidR="00B83431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B83431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B83431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B83431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</w:pPr>
            <w:r>
              <w:t>具備</w:t>
            </w:r>
            <w:r>
              <w:rPr>
                <w:b/>
                <w:bCs/>
              </w:rPr>
              <w:t>CEFR B1</w:t>
            </w:r>
            <w:r>
              <w:t>等級之英語能力分級測驗（聽、說、讀、寫）之</w:t>
            </w:r>
            <w:r>
              <w:rPr>
                <w:b/>
              </w:rPr>
              <w:t>公立</w:t>
            </w:r>
            <w:r>
              <w:rPr>
                <w:b/>
                <w:bCs/>
              </w:rPr>
              <w:t>國小在職專任教師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</w:pPr>
            <w:r>
              <w:t xml:space="preserve">　</w:t>
            </w:r>
          </w:p>
        </w:tc>
      </w:tr>
      <w:tr w:rsidR="00B83431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</w:pPr>
            <w:r>
              <w:t>02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</w:pPr>
            <w:r>
              <w:t>國民中學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</w:pPr>
            <w:r>
              <w:t>各縣市執行雙語課程之</w:t>
            </w:r>
            <w:proofErr w:type="gramStart"/>
            <w:r>
              <w:t>學校具雙語</w:t>
            </w:r>
            <w:proofErr w:type="gramEnd"/>
            <w:r>
              <w:t>教學經驗之教師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</w:pPr>
            <w:r>
              <w:t>具備</w:t>
            </w:r>
            <w:r>
              <w:rPr>
                <w:b/>
                <w:bCs/>
              </w:rPr>
              <w:t>CEFR B2</w:t>
            </w:r>
            <w:r>
              <w:t>等級或以上之英語能力分級測驗（聽、說、讀、寫）之</w:t>
            </w:r>
            <w:r>
              <w:rPr>
                <w:b/>
              </w:rPr>
              <w:t>公立</w:t>
            </w:r>
            <w:r>
              <w:rPr>
                <w:b/>
                <w:bCs/>
              </w:rPr>
              <w:t>國中在職專任教師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</w:pPr>
            <w:r>
              <w:t xml:space="preserve">　</w:t>
            </w:r>
          </w:p>
        </w:tc>
      </w:tr>
      <w:tr w:rsidR="00B83431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B83431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B83431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B83431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</w:pPr>
            <w:r>
              <w:t>具備</w:t>
            </w:r>
            <w:r>
              <w:rPr>
                <w:b/>
                <w:bCs/>
              </w:rPr>
              <w:t>CEFR B1</w:t>
            </w:r>
            <w:r>
              <w:t>等級之英語能力分級測驗（聽、說、讀、寫）之</w:t>
            </w:r>
            <w:r>
              <w:rPr>
                <w:b/>
              </w:rPr>
              <w:t>公立</w:t>
            </w:r>
            <w:r>
              <w:rPr>
                <w:b/>
                <w:bCs/>
              </w:rPr>
              <w:t>國中在職專任教師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1" w:rsidRDefault="00333D8C">
            <w:pPr>
              <w:pStyle w:val="Standard"/>
            </w:pPr>
            <w:r>
              <w:t xml:space="preserve">　</w:t>
            </w:r>
          </w:p>
        </w:tc>
      </w:tr>
    </w:tbl>
    <w:p w:rsidR="00B83431" w:rsidRDefault="00B83431">
      <w:pPr>
        <w:pStyle w:val="Standard"/>
        <w:rPr>
          <w:rFonts w:eastAsia="新細明體"/>
        </w:rPr>
      </w:pPr>
    </w:p>
    <w:p w:rsidR="00B83431" w:rsidRDefault="00333D8C">
      <w:pPr>
        <w:pStyle w:val="Standard"/>
      </w:pPr>
      <w:r>
        <w:t>承辦人姓名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3431" w:rsidRDefault="00333D8C">
      <w:pPr>
        <w:pStyle w:val="Standard"/>
      </w:pPr>
      <w:r>
        <w:t>連絡電話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3431" w:rsidRDefault="00333D8C">
      <w:pPr>
        <w:pStyle w:val="Standard"/>
      </w:pPr>
      <w:proofErr w:type="gramStart"/>
      <w:r>
        <w:t>email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3431" w:rsidRDefault="00333D8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3431" w:rsidRDefault="00333D8C">
      <w:pPr>
        <w:pStyle w:val="Standard"/>
      </w:pPr>
      <w:r>
        <w:rPr>
          <w:rFonts w:ascii="新細明體" w:eastAsia="新細明體" w:hAnsi="新細明體"/>
        </w:rPr>
        <w:t>教務主任</w:t>
      </w:r>
      <w:r>
        <w:rPr>
          <w:rFonts w:ascii="新細明體" w:eastAsia="新細明體" w:hAnsi="新細明體"/>
        </w:rPr>
        <w:t>(</w:t>
      </w:r>
      <w:proofErr w:type="gramStart"/>
      <w:r>
        <w:rPr>
          <w:rFonts w:ascii="新細明體" w:eastAsia="新細明體" w:hAnsi="新細明體"/>
        </w:rPr>
        <w:t>請核章</w:t>
      </w:r>
      <w:proofErr w:type="gramEnd"/>
      <w:r>
        <w:rPr>
          <w:rFonts w:ascii="新細明體" w:eastAsia="新細明體" w:hAnsi="新細明體"/>
        </w:rPr>
        <w:t xml:space="preserve">):                                                             </w:t>
      </w:r>
      <w:r>
        <w:rPr>
          <w:rFonts w:ascii="新細明體" w:eastAsia="新細明體" w:hAnsi="新細明體"/>
        </w:rPr>
        <w:t>校長</w:t>
      </w:r>
      <w:r>
        <w:t>(</w:t>
      </w:r>
      <w:proofErr w:type="gramStart"/>
      <w:r>
        <w:t>請核章</w:t>
      </w:r>
      <w:proofErr w:type="gramEnd"/>
      <w:r>
        <w:t>)</w:t>
      </w:r>
      <w:r>
        <w:t>：</w:t>
      </w:r>
    </w:p>
    <w:p w:rsidR="00B83431" w:rsidRDefault="00B83431">
      <w:pPr>
        <w:pStyle w:val="Standard"/>
      </w:pPr>
    </w:p>
    <w:p w:rsidR="00B83431" w:rsidRDefault="00B83431">
      <w:pPr>
        <w:pStyle w:val="Standard"/>
      </w:pPr>
    </w:p>
    <w:sectPr w:rsidR="00B8343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8C" w:rsidRDefault="00333D8C">
      <w:pPr>
        <w:rPr>
          <w:rFonts w:hint="eastAsia"/>
        </w:rPr>
      </w:pPr>
      <w:r>
        <w:separator/>
      </w:r>
    </w:p>
  </w:endnote>
  <w:endnote w:type="continuationSeparator" w:id="0">
    <w:p w:rsidR="00333D8C" w:rsidRDefault="00333D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8C" w:rsidRDefault="00333D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33D8C" w:rsidRDefault="00333D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3431"/>
    <w:rsid w:val="00333D8C"/>
    <w:rsid w:val="00B83431"/>
    <w:rsid w:val="00D9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註解方塊文字 字元"/>
    <w:rPr>
      <w:rFonts w:ascii="Calibri Light" w:eastAsia="新細明體, PMingLiU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首 字元"/>
    <w:basedOn w:val="a0"/>
    <w:rPr>
      <w:rFonts w:cs="Mangal"/>
      <w:sz w:val="20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尾 字元"/>
    <w:basedOn w:val="a0"/>
    <w:rPr>
      <w:rFonts w:cs="Mang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註解方塊文字 字元"/>
    <w:rPr>
      <w:rFonts w:ascii="Calibri Light" w:eastAsia="新細明體, PMingLiU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首 字元"/>
    <w:basedOn w:val="a0"/>
    <w:rPr>
      <w:rFonts w:cs="Mangal"/>
      <w:sz w:val="20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尾 字元"/>
    <w:basedOn w:val="a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吳佾其</dc:creator>
  <cp:lastModifiedBy>USER</cp:lastModifiedBy>
  <cp:revision>2</cp:revision>
  <cp:lastPrinted>2020-05-21T15:50:00Z</cp:lastPrinted>
  <dcterms:created xsi:type="dcterms:W3CDTF">2020-05-26T06:58:00Z</dcterms:created>
  <dcterms:modified xsi:type="dcterms:W3CDTF">2020-05-26T06:58:00Z</dcterms:modified>
</cp:coreProperties>
</file>